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84" w:rsidRPr="00CB56CB" w:rsidRDefault="00F97984" w:rsidP="00F9798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6CB">
        <w:rPr>
          <w:rFonts w:ascii="Times New Roman" w:hAnsi="Times New Roman" w:cs="Times New Roman"/>
          <w:b/>
          <w:bCs/>
          <w:sz w:val="24"/>
          <w:szCs w:val="24"/>
        </w:rPr>
        <w:t>Аннотация к программам по физике (10-11 классы)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56CB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на базовом уровне, дает распределение учебных часов по разделам курса и последовательность изучения разделов физики с учетом </w:t>
      </w:r>
      <w:proofErr w:type="spellStart"/>
      <w:r w:rsidRPr="00CB56CB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B56C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56CB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CB56CB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опытов, демонстрируемых учителем в классе,  лабораторных и практических работ, выполняемых учащимися.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Программа предусматривает формирование у школьников </w:t>
      </w:r>
      <w:proofErr w:type="spellStart"/>
      <w:r w:rsidRPr="00CB56CB">
        <w:rPr>
          <w:rFonts w:ascii="Times New Roman" w:hAnsi="Times New Roman" w:cs="Times New Roman"/>
          <w:bCs/>
          <w:sz w:val="24"/>
          <w:szCs w:val="24"/>
        </w:rPr>
        <w:t>общеучебных</w:t>
      </w:r>
      <w:proofErr w:type="spellEnd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Структура курса:  10 класс   1.Механика </w:t>
      </w:r>
      <w:r w:rsidRPr="00CB56CB">
        <w:rPr>
          <w:rFonts w:ascii="Times New Roman" w:hAnsi="Times New Roman" w:cs="Times New Roman"/>
          <w:bCs/>
          <w:sz w:val="24"/>
          <w:szCs w:val="24"/>
        </w:rPr>
        <w:tab/>
      </w:r>
      <w:bookmarkStart w:id="0" w:name="_GoBack"/>
      <w:bookmarkEnd w:id="0"/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2.Молекулярная физика </w:t>
      </w:r>
      <w:r w:rsidRPr="00CB56CB">
        <w:rPr>
          <w:rFonts w:ascii="Times New Roman" w:hAnsi="Times New Roman" w:cs="Times New Roman"/>
          <w:bCs/>
          <w:sz w:val="24"/>
          <w:szCs w:val="24"/>
        </w:rPr>
        <w:tab/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3.Электродинамика </w:t>
      </w:r>
      <w:r w:rsidRPr="00CB56CB">
        <w:rPr>
          <w:rFonts w:ascii="Times New Roman" w:hAnsi="Times New Roman" w:cs="Times New Roman"/>
          <w:bCs/>
          <w:sz w:val="24"/>
          <w:szCs w:val="24"/>
        </w:rPr>
        <w:tab/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                            11 класс      1.Основы электродинамики </w:t>
      </w:r>
      <w:r w:rsidRPr="00CB56CB">
        <w:rPr>
          <w:rFonts w:ascii="Times New Roman" w:hAnsi="Times New Roman" w:cs="Times New Roman"/>
          <w:bCs/>
          <w:sz w:val="24"/>
          <w:szCs w:val="24"/>
        </w:rPr>
        <w:tab/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2.Колебания и волны </w:t>
      </w:r>
      <w:r w:rsidRPr="00CB56CB">
        <w:rPr>
          <w:rFonts w:ascii="Times New Roman" w:hAnsi="Times New Roman" w:cs="Times New Roman"/>
          <w:bCs/>
          <w:sz w:val="24"/>
          <w:szCs w:val="24"/>
        </w:rPr>
        <w:tab/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3.Оптика </w:t>
      </w:r>
      <w:r w:rsidRPr="00CB56CB">
        <w:rPr>
          <w:rFonts w:ascii="Times New Roman" w:hAnsi="Times New Roman" w:cs="Times New Roman"/>
          <w:bCs/>
          <w:sz w:val="24"/>
          <w:szCs w:val="24"/>
        </w:rPr>
        <w:tab/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4.Квантовая физика </w:t>
      </w:r>
      <w:r w:rsidRPr="00CB56CB">
        <w:rPr>
          <w:rFonts w:ascii="Times New Roman" w:hAnsi="Times New Roman" w:cs="Times New Roman"/>
          <w:bCs/>
          <w:sz w:val="24"/>
          <w:szCs w:val="24"/>
        </w:rPr>
        <w:tab/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На изучение физики, в объеме 204 часов, отводится 3 ч в неделю (34 учебные недели</w:t>
      </w:r>
      <w:proofErr w:type="gramStart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Использован УМК: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B56CB">
        <w:rPr>
          <w:rFonts w:ascii="Times New Roman" w:hAnsi="Times New Roman" w:cs="Times New Roman"/>
          <w:bCs/>
          <w:sz w:val="24"/>
          <w:szCs w:val="24"/>
        </w:rPr>
        <w:t>Мякишев</w:t>
      </w:r>
      <w:proofErr w:type="spellEnd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Г.Я., </w:t>
      </w:r>
      <w:proofErr w:type="spellStart"/>
      <w:r w:rsidRPr="00CB56CB">
        <w:rPr>
          <w:rFonts w:ascii="Times New Roman" w:hAnsi="Times New Roman" w:cs="Times New Roman"/>
          <w:bCs/>
          <w:sz w:val="24"/>
          <w:szCs w:val="24"/>
        </w:rPr>
        <w:t>Бухорцев</w:t>
      </w:r>
      <w:proofErr w:type="spellEnd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 Б.Б., Сотский Н.Н.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B56CB">
        <w:rPr>
          <w:rFonts w:ascii="Times New Roman" w:hAnsi="Times New Roman" w:cs="Times New Roman"/>
          <w:bCs/>
          <w:sz w:val="24"/>
          <w:szCs w:val="24"/>
        </w:rPr>
        <w:t>Мякишев</w:t>
      </w:r>
      <w:proofErr w:type="spellEnd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  Г.Я., </w:t>
      </w:r>
      <w:proofErr w:type="spellStart"/>
      <w:r w:rsidRPr="00CB56CB">
        <w:rPr>
          <w:rFonts w:ascii="Times New Roman" w:hAnsi="Times New Roman" w:cs="Times New Roman"/>
          <w:bCs/>
          <w:sz w:val="24"/>
          <w:szCs w:val="24"/>
        </w:rPr>
        <w:t>Бухорцев</w:t>
      </w:r>
      <w:proofErr w:type="spellEnd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 Б.Б., </w:t>
      </w:r>
      <w:proofErr w:type="spellStart"/>
      <w:r w:rsidRPr="00CB56CB">
        <w:rPr>
          <w:rFonts w:ascii="Times New Roman" w:hAnsi="Times New Roman" w:cs="Times New Roman"/>
          <w:bCs/>
          <w:sz w:val="24"/>
          <w:szCs w:val="24"/>
        </w:rPr>
        <w:t>Чаругин</w:t>
      </w:r>
      <w:proofErr w:type="spellEnd"/>
      <w:r w:rsidRPr="00CB56CB">
        <w:rPr>
          <w:rFonts w:ascii="Times New Roman" w:hAnsi="Times New Roman" w:cs="Times New Roman"/>
          <w:bCs/>
          <w:sz w:val="24"/>
          <w:szCs w:val="24"/>
        </w:rPr>
        <w:t xml:space="preserve"> В.М.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Рабочая программа предусматривает выполнение практической части курса: лабораторные  работы, контрольные работы.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Структура программ: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Пояснительная записка (цели  и задачи </w:t>
      </w:r>
      <w:proofErr w:type="gramStart"/>
      <w:r w:rsidRPr="00CB56CB">
        <w:rPr>
          <w:rFonts w:ascii="Times New Roman" w:hAnsi="Times New Roman" w:cs="Times New Roman"/>
          <w:bCs/>
          <w:sz w:val="24"/>
          <w:szCs w:val="24"/>
        </w:rPr>
        <w:t>обучения  по предмету</w:t>
      </w:r>
      <w:proofErr w:type="gramEnd"/>
      <w:r w:rsidRPr="00CB56CB">
        <w:rPr>
          <w:rFonts w:ascii="Times New Roman" w:hAnsi="Times New Roman" w:cs="Times New Roman"/>
          <w:bCs/>
          <w:sz w:val="24"/>
          <w:szCs w:val="24"/>
        </w:rPr>
        <w:t>)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Общая характеристика учебного предмета.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Описание места учебного предмета в учебном плане.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Планируемые результаты изучения учебного предмета.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Личностные, </w:t>
      </w:r>
      <w:proofErr w:type="spellStart"/>
      <w:r w:rsidRPr="00CB56CB">
        <w:rPr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CB56CB">
        <w:rPr>
          <w:rFonts w:ascii="Times New Roman" w:hAnsi="Times New Roman" w:cs="Times New Roman"/>
          <w:bCs/>
          <w:sz w:val="24"/>
          <w:szCs w:val="24"/>
        </w:rPr>
        <w:t>, предметные результаты освоения конкретного учебного предмета.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>Содержание учебного предмета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Тематическое планирование с определением основных видов учебной деятельности.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56CB">
        <w:rPr>
          <w:rFonts w:ascii="Times New Roman" w:hAnsi="Times New Roman" w:cs="Times New Roman"/>
          <w:bCs/>
          <w:sz w:val="24"/>
          <w:szCs w:val="24"/>
        </w:rPr>
        <w:t xml:space="preserve"> Календарно-тематический план. </w:t>
      </w:r>
    </w:p>
    <w:p w:rsidR="00F97984" w:rsidRPr="00CB56CB" w:rsidRDefault="00F97984" w:rsidP="00F979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23EA" w:rsidRDefault="00F823EA" w:rsidP="00F97984">
      <w:pPr>
        <w:spacing w:line="240" w:lineRule="auto"/>
      </w:pPr>
    </w:p>
    <w:sectPr w:rsidR="00F823EA" w:rsidSect="00346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7984"/>
    <w:rsid w:val="00F823EA"/>
    <w:rsid w:val="00F97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Шитхала</dc:creator>
  <cp:keywords/>
  <dc:description/>
  <cp:lastModifiedBy>Шитхала</cp:lastModifiedBy>
  <cp:revision>2</cp:revision>
  <dcterms:created xsi:type="dcterms:W3CDTF">2021-11-29T07:58:00Z</dcterms:created>
  <dcterms:modified xsi:type="dcterms:W3CDTF">2021-11-29T07:59:00Z</dcterms:modified>
</cp:coreProperties>
</file>